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89" w:rsidRPr="002076A0" w:rsidRDefault="00502A89" w:rsidP="003D1A71">
      <w:pPr>
        <w:pStyle w:val="Akapitzlist"/>
        <w:spacing w:before="120" w:after="120" w:line="240" w:lineRule="atLeast"/>
        <w:ind w:left="0"/>
        <w:jc w:val="both"/>
        <w:rPr>
          <w:rFonts w:cs="Calibri"/>
          <w:b/>
          <w:sz w:val="20"/>
          <w:szCs w:val="20"/>
        </w:rPr>
      </w:pPr>
      <w:r w:rsidRPr="002076A0">
        <w:rPr>
          <w:rFonts w:cs="Calibri"/>
          <w:b/>
          <w:sz w:val="20"/>
          <w:szCs w:val="20"/>
        </w:rPr>
        <w:t>Informacje podawane w przypadku pozyskiwania danych  od osoby, której dane dotyczą:</w:t>
      </w:r>
    </w:p>
    <w:p w:rsidR="00502A89" w:rsidRPr="00312ABF" w:rsidRDefault="00502A89" w:rsidP="003D1A71">
      <w:pPr>
        <w:pStyle w:val="Akapitzlist"/>
        <w:spacing w:before="120" w:after="120" w:line="240" w:lineRule="atLeast"/>
        <w:ind w:left="0"/>
        <w:jc w:val="both"/>
        <w:rPr>
          <w:rFonts w:cs="Calibri"/>
          <w:sz w:val="20"/>
          <w:szCs w:val="20"/>
        </w:rPr>
      </w:pPr>
      <w:r w:rsidRPr="00312ABF">
        <w:rPr>
          <w:rFonts w:cs="Calibri"/>
          <w:sz w:val="20"/>
          <w:szCs w:val="20"/>
        </w:rPr>
        <w:t xml:space="preserve">Zgodnie z art. 13 ust. 1−2 rozporządzenia Parlamentu Europejskiego i Rady (UE) 2016/679 z 27.04.2016 r. </w:t>
      </w:r>
      <w:r w:rsidR="00AB7FEF">
        <w:rPr>
          <w:rFonts w:cs="Calibri"/>
          <w:sz w:val="20"/>
          <w:szCs w:val="20"/>
        </w:rPr>
        <w:br/>
      </w:r>
      <w:r w:rsidRPr="00312ABF">
        <w:rPr>
          <w:rFonts w:cs="Calibri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119, s. 1)  zwanego dalej RODO – informuje się, że: </w:t>
      </w:r>
    </w:p>
    <w:p w:rsidR="00502A89" w:rsidRPr="00312ABF" w:rsidRDefault="00502A89" w:rsidP="003D1A71">
      <w:pPr>
        <w:spacing w:before="120" w:after="120" w:line="240" w:lineRule="atLeast"/>
        <w:jc w:val="both"/>
        <w:rPr>
          <w:rFonts w:cs="Calibri"/>
          <w:b/>
          <w:sz w:val="20"/>
          <w:szCs w:val="20"/>
        </w:rPr>
      </w:pPr>
      <w:r w:rsidRPr="00312ABF">
        <w:rPr>
          <w:rFonts w:cs="Calibri"/>
          <w:b/>
          <w:sz w:val="20"/>
          <w:szCs w:val="20"/>
        </w:rPr>
        <w:t>I. Administrator danych osobowych</w:t>
      </w:r>
    </w:p>
    <w:p w:rsidR="00502A89" w:rsidRPr="00312ABF" w:rsidRDefault="00502A89" w:rsidP="003D1A71">
      <w:pPr>
        <w:pStyle w:val="Akapitzlist"/>
        <w:spacing w:before="120" w:after="120" w:line="240" w:lineRule="atLeast"/>
        <w:ind w:left="0"/>
        <w:jc w:val="both"/>
        <w:rPr>
          <w:rFonts w:cs="Calibri"/>
          <w:sz w:val="20"/>
          <w:szCs w:val="20"/>
        </w:rPr>
      </w:pPr>
      <w:r w:rsidRPr="00312ABF">
        <w:rPr>
          <w:rFonts w:cs="Calibri"/>
          <w:sz w:val="20"/>
          <w:szCs w:val="20"/>
        </w:rPr>
        <w:t xml:space="preserve">Administratorem Pani/Pana danych osobowych jest </w:t>
      </w:r>
      <w:r w:rsidR="00DE582C">
        <w:rPr>
          <w:rFonts w:cs="Calibri"/>
          <w:sz w:val="20"/>
          <w:szCs w:val="20"/>
        </w:rPr>
        <w:t>województwo m</w:t>
      </w:r>
      <w:r w:rsidR="006944EE">
        <w:rPr>
          <w:rFonts w:cs="Calibri"/>
          <w:sz w:val="20"/>
          <w:szCs w:val="20"/>
        </w:rPr>
        <w:t>ałopolskie z siedzibą w Krakowie, ul. </w:t>
      </w:r>
      <w:r w:rsidRPr="00312ABF">
        <w:rPr>
          <w:rFonts w:cs="Calibri"/>
          <w:sz w:val="20"/>
          <w:szCs w:val="20"/>
        </w:rPr>
        <w:t>Basztowa 22, 31-156 Kraków.</w:t>
      </w:r>
    </w:p>
    <w:p w:rsidR="00502A89" w:rsidRPr="00312ABF" w:rsidRDefault="00502A89" w:rsidP="003D1A71">
      <w:pPr>
        <w:pStyle w:val="Akapitzlist"/>
        <w:spacing w:before="120" w:after="120" w:line="240" w:lineRule="atLeast"/>
        <w:ind w:left="0"/>
        <w:jc w:val="both"/>
        <w:rPr>
          <w:rFonts w:cs="Calibri"/>
          <w:sz w:val="20"/>
          <w:szCs w:val="20"/>
        </w:rPr>
      </w:pPr>
      <w:r w:rsidRPr="00312ABF">
        <w:rPr>
          <w:rFonts w:cs="Calibri"/>
          <w:b/>
          <w:bCs/>
          <w:sz w:val="20"/>
          <w:szCs w:val="20"/>
        </w:rPr>
        <w:t>Adres do korespondencji:</w:t>
      </w:r>
      <w:r w:rsidRPr="00312ABF">
        <w:rPr>
          <w:rFonts w:cs="Calibri"/>
          <w:sz w:val="20"/>
          <w:szCs w:val="20"/>
        </w:rPr>
        <w:t xml:space="preserve"> Urząd Marszałkowski Województwa Małopolskiego</w:t>
      </w:r>
      <w:r w:rsidR="00DE582C">
        <w:rPr>
          <w:rFonts w:cs="Calibri"/>
          <w:sz w:val="20"/>
          <w:szCs w:val="20"/>
        </w:rPr>
        <w:t>,</w:t>
      </w:r>
      <w:r w:rsidRPr="00312ABF">
        <w:rPr>
          <w:rFonts w:cs="Calibri"/>
          <w:sz w:val="20"/>
          <w:szCs w:val="20"/>
        </w:rPr>
        <w:t xml:space="preserve"> ul. Racławicka 56, 30-017 Kraków.</w:t>
      </w:r>
    </w:p>
    <w:p w:rsidR="00502A89" w:rsidRPr="00312ABF" w:rsidRDefault="00502A89" w:rsidP="003D1A71">
      <w:pPr>
        <w:spacing w:before="120" w:after="120" w:line="240" w:lineRule="atLeast"/>
        <w:jc w:val="both"/>
        <w:rPr>
          <w:rFonts w:cs="Calibri"/>
          <w:b/>
          <w:sz w:val="20"/>
          <w:szCs w:val="20"/>
        </w:rPr>
      </w:pPr>
      <w:r w:rsidRPr="00312ABF">
        <w:rPr>
          <w:rFonts w:cs="Calibri"/>
          <w:b/>
          <w:sz w:val="20"/>
          <w:szCs w:val="20"/>
        </w:rPr>
        <w:t>II. Inspektor Ochrony Danych</w:t>
      </w:r>
    </w:p>
    <w:p w:rsidR="00502A89" w:rsidRPr="00312ABF" w:rsidRDefault="00502A89" w:rsidP="003D1A71">
      <w:pPr>
        <w:pStyle w:val="Akapitzlist"/>
        <w:spacing w:before="120" w:after="120" w:line="240" w:lineRule="atLeast"/>
        <w:ind w:left="0"/>
        <w:jc w:val="both"/>
        <w:rPr>
          <w:rFonts w:cs="Calibri"/>
          <w:sz w:val="20"/>
          <w:szCs w:val="20"/>
        </w:rPr>
      </w:pPr>
      <w:r w:rsidRPr="00312ABF">
        <w:rPr>
          <w:rFonts w:cs="Calibri"/>
          <w:sz w:val="20"/>
          <w:szCs w:val="20"/>
        </w:rPr>
        <w:t xml:space="preserve">Wyznaczono Inspektora Ochrony Danych, z którym można  się skontaktować w sprawach ochrony Pani/Pana danych osobowych pod e-mailem </w:t>
      </w:r>
      <w:hyperlink r:id="rId6" w:history="1">
        <w:r w:rsidRPr="002076A0">
          <w:rPr>
            <w:rStyle w:val="Hipercze"/>
            <w:sz w:val="20"/>
            <w:szCs w:val="20"/>
          </w:rPr>
          <w:t>iodo@umwm.malopolska.pl</w:t>
        </w:r>
      </w:hyperlink>
      <w:r w:rsidRPr="00312ABF">
        <w:rPr>
          <w:rFonts w:cs="Calibri"/>
          <w:sz w:val="20"/>
          <w:szCs w:val="20"/>
        </w:rPr>
        <w:t xml:space="preserve"> lub pisemnie na adres: </w:t>
      </w:r>
      <w:r w:rsidRPr="00312ABF">
        <w:rPr>
          <w:rFonts w:cs="Calibri"/>
          <w:bCs/>
          <w:sz w:val="20"/>
          <w:szCs w:val="20"/>
        </w:rPr>
        <w:t>Inspektor Ochrony Danych Osobowych UMWM</w:t>
      </w:r>
      <w:r w:rsidRPr="00312ABF">
        <w:rPr>
          <w:rFonts w:cs="Calibri"/>
          <w:sz w:val="20"/>
          <w:szCs w:val="20"/>
        </w:rPr>
        <w:t xml:space="preserve">, </w:t>
      </w:r>
      <w:r w:rsidRPr="00312ABF">
        <w:rPr>
          <w:rFonts w:cs="Calibri"/>
          <w:bCs/>
          <w:sz w:val="20"/>
          <w:szCs w:val="20"/>
        </w:rPr>
        <w:t>Urząd Marszałkowski Województwa Małopolskiego ul. Racławicka 56, 30-017 Kraków.</w:t>
      </w:r>
    </w:p>
    <w:p w:rsidR="00502A89" w:rsidRPr="00BD73CD" w:rsidRDefault="00502A89" w:rsidP="003D1A71">
      <w:pPr>
        <w:spacing w:before="120" w:after="120" w:line="240" w:lineRule="atLeast"/>
        <w:jc w:val="both"/>
        <w:rPr>
          <w:rFonts w:cs="Calibri"/>
          <w:b/>
          <w:sz w:val="20"/>
          <w:szCs w:val="20"/>
        </w:rPr>
      </w:pPr>
      <w:r w:rsidRPr="00BD73CD">
        <w:rPr>
          <w:rFonts w:cs="Calibri"/>
          <w:b/>
          <w:sz w:val="20"/>
          <w:szCs w:val="20"/>
        </w:rPr>
        <w:t>III. Cele przetwarzania danych i  podstawy prawne przetwarzania</w:t>
      </w:r>
    </w:p>
    <w:p w:rsidR="003D1A71" w:rsidRDefault="00502A89" w:rsidP="003D1A71">
      <w:pPr>
        <w:pStyle w:val="Akapitzlist"/>
        <w:spacing w:after="120" w:line="240" w:lineRule="atLeast"/>
        <w:ind w:left="0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3D1A71">
        <w:rPr>
          <w:sz w:val="20"/>
          <w:szCs w:val="20"/>
        </w:rPr>
        <w:t xml:space="preserve">Administrator będzie przetwarzać Pani/Pana dane w celu </w:t>
      </w:r>
      <w:r w:rsidR="00E513F1">
        <w:rPr>
          <w:sz w:val="20"/>
          <w:szCs w:val="20"/>
        </w:rPr>
        <w:t xml:space="preserve">przeprowadzeniu konkursu pt. Nagroda Województwa Małopolskiego im. Stanisława Witkiewicza </w:t>
      </w:r>
      <w:r w:rsidRPr="00BD73CD">
        <w:rPr>
          <w:sz w:val="20"/>
          <w:szCs w:val="20"/>
        </w:rPr>
        <w:t>wynikając</w:t>
      </w:r>
      <w:r w:rsidR="00312ABF" w:rsidRPr="00BD73CD">
        <w:rPr>
          <w:sz w:val="20"/>
          <w:szCs w:val="20"/>
        </w:rPr>
        <w:t xml:space="preserve">ego </w:t>
      </w:r>
      <w:r w:rsidR="00E513F1">
        <w:rPr>
          <w:sz w:val="20"/>
          <w:szCs w:val="20"/>
        </w:rPr>
        <w:t>z</w:t>
      </w:r>
      <w:r w:rsidR="003D1A71" w:rsidRPr="003D1A71">
        <w:rPr>
          <w:sz w:val="20"/>
          <w:szCs w:val="20"/>
        </w:rPr>
        <w:t xml:space="preserve"> art. 7a ustawy z dnia 25 października 1991 r. o organizowaniu i prowadzeniu działalności kulturalnej (</w:t>
      </w:r>
      <w:proofErr w:type="spellStart"/>
      <w:r w:rsidR="003D1A71" w:rsidRPr="003D1A71">
        <w:rPr>
          <w:sz w:val="20"/>
          <w:szCs w:val="20"/>
        </w:rPr>
        <w:t>t.j</w:t>
      </w:r>
      <w:proofErr w:type="spellEnd"/>
      <w:r w:rsidR="003D1A71" w:rsidRPr="003D1A71">
        <w:rPr>
          <w:sz w:val="20"/>
          <w:szCs w:val="20"/>
        </w:rPr>
        <w:t>. Dz. U. z 2020 r. poz. 194 ze zm.)</w:t>
      </w:r>
      <w:r w:rsidR="00E513F1">
        <w:rPr>
          <w:sz w:val="20"/>
          <w:szCs w:val="20"/>
        </w:rPr>
        <w:t xml:space="preserve"> </w:t>
      </w:r>
      <w:r w:rsidR="006F4C7F">
        <w:rPr>
          <w:sz w:val="20"/>
          <w:szCs w:val="20"/>
        </w:rPr>
        <w:t>oraz Uchwały n</w:t>
      </w:r>
      <w:r w:rsidR="003D1A71">
        <w:rPr>
          <w:sz w:val="20"/>
          <w:szCs w:val="20"/>
        </w:rPr>
        <w:t>r</w:t>
      </w:r>
      <w:r w:rsidR="003D1A71" w:rsidRPr="003D1A71">
        <w:rPr>
          <w:sz w:val="20"/>
          <w:szCs w:val="20"/>
        </w:rPr>
        <w:t xml:space="preserve"> LVI/806/22 z dnia 4 lipca 2022 w sprawie zmiany uchwały nr VII/106/11 Sejmiku Województwa Małopolskiego z dnia 28 marca 2011 roku w sprawie określenia szczegółowych zasad i trybu przyznawania Nagrody Województwa Małopolskiego im. Stanisława Witkiewicza za najlepsze, współczesne realizacje architektoniczne sprzyjające ochronie i kształtowaniu krajobrazu kulturowego Małopolski</w:t>
      </w:r>
      <w:r w:rsidR="003D1A71">
        <w:rPr>
          <w:sz w:val="20"/>
          <w:szCs w:val="20"/>
        </w:rPr>
        <w:t>.</w:t>
      </w:r>
    </w:p>
    <w:p w:rsidR="00F60584" w:rsidRPr="00BD73CD" w:rsidRDefault="00502A89" w:rsidP="003D1A71">
      <w:pPr>
        <w:pStyle w:val="Akapitzlist"/>
        <w:spacing w:after="120" w:line="240" w:lineRule="atLeast"/>
        <w:ind w:left="0"/>
        <w:jc w:val="both"/>
        <w:rPr>
          <w:rFonts w:cs="Calibri"/>
          <w:b/>
          <w:sz w:val="20"/>
          <w:szCs w:val="20"/>
        </w:rPr>
      </w:pPr>
      <w:r w:rsidRPr="00BD73CD">
        <w:rPr>
          <w:rFonts w:cs="Calibri"/>
          <w:b/>
          <w:sz w:val="20"/>
          <w:szCs w:val="20"/>
        </w:rPr>
        <w:t xml:space="preserve">IV. </w:t>
      </w:r>
      <w:r w:rsidR="00F60584" w:rsidRPr="00BD73CD">
        <w:rPr>
          <w:rFonts w:cs="Calibri"/>
          <w:b/>
          <w:sz w:val="20"/>
          <w:szCs w:val="20"/>
        </w:rPr>
        <w:t>Informacja o wymogu podania danych wynikających z przepisu prawa</w:t>
      </w:r>
    </w:p>
    <w:p w:rsidR="003D1A71" w:rsidRDefault="00F60584" w:rsidP="003D1A71">
      <w:pPr>
        <w:spacing w:before="120" w:after="120" w:line="240" w:lineRule="atLeast"/>
        <w:jc w:val="both"/>
        <w:rPr>
          <w:rFonts w:cs="Calibri"/>
          <w:sz w:val="20"/>
          <w:szCs w:val="20"/>
        </w:rPr>
      </w:pPr>
      <w:r w:rsidRPr="00BD73CD">
        <w:rPr>
          <w:rFonts w:cs="Calibri"/>
          <w:sz w:val="20"/>
          <w:szCs w:val="20"/>
        </w:rPr>
        <w:t xml:space="preserve">Obowiązek podania przez Panią/Pana danych, o których mowa wynika </w:t>
      </w:r>
      <w:r w:rsidR="00BD73CD" w:rsidRPr="00BD73CD">
        <w:rPr>
          <w:rFonts w:cs="Calibri"/>
          <w:sz w:val="20"/>
          <w:szCs w:val="20"/>
        </w:rPr>
        <w:t xml:space="preserve">z </w:t>
      </w:r>
      <w:r w:rsidR="003D1A71" w:rsidRPr="003D1A71">
        <w:rPr>
          <w:rFonts w:cs="Calibri"/>
          <w:sz w:val="20"/>
          <w:szCs w:val="20"/>
        </w:rPr>
        <w:t>art. 7a ustawy z dnia 25 października 1991 r. o organizowaniu i prowadzeniu działalności kulturalnej (</w:t>
      </w:r>
      <w:proofErr w:type="spellStart"/>
      <w:r w:rsidR="003D1A71" w:rsidRPr="003D1A71">
        <w:rPr>
          <w:rFonts w:cs="Calibri"/>
          <w:sz w:val="20"/>
          <w:szCs w:val="20"/>
        </w:rPr>
        <w:t>t.j</w:t>
      </w:r>
      <w:proofErr w:type="spellEnd"/>
      <w:r w:rsidR="003D1A71" w:rsidRPr="003D1A71">
        <w:rPr>
          <w:rFonts w:cs="Calibri"/>
          <w:sz w:val="20"/>
          <w:szCs w:val="20"/>
        </w:rPr>
        <w:t>. Dz. U. z 2020 r.</w:t>
      </w:r>
      <w:r w:rsidR="006F4C7F">
        <w:rPr>
          <w:rFonts w:cs="Calibri"/>
          <w:sz w:val="20"/>
          <w:szCs w:val="20"/>
        </w:rPr>
        <w:t xml:space="preserve"> poz. 194 ze zm.) oraz Uchwały n</w:t>
      </w:r>
      <w:r w:rsidR="003D1A71" w:rsidRPr="003D1A71">
        <w:rPr>
          <w:rFonts w:cs="Calibri"/>
          <w:sz w:val="20"/>
          <w:szCs w:val="20"/>
        </w:rPr>
        <w:t>r LVI/806/22 z dnia 4 lipca 2022 w sprawie zmiany uchwały nr VII/106/11 Sejmiku Województwa Małopolskiego z dnia 28 marca 2011 roku w sprawie określenia szczegółowych zasad i trybu przyznawania Nagrody Województwa Małopolskiego im. Stanisława Witkiewicza za najlepsze, współczesne realizacje architektoniczne sprzyjające ochronie i kształtowaniu krajobrazu kulturowego Małopolski.</w:t>
      </w:r>
    </w:p>
    <w:p w:rsidR="00502A89" w:rsidRPr="00BD73CD" w:rsidRDefault="00502A89" w:rsidP="003D1A71">
      <w:pPr>
        <w:spacing w:before="120" w:after="120" w:line="240" w:lineRule="atLeast"/>
        <w:jc w:val="both"/>
        <w:rPr>
          <w:rFonts w:cs="Calibri"/>
          <w:b/>
          <w:sz w:val="20"/>
          <w:szCs w:val="20"/>
        </w:rPr>
      </w:pPr>
      <w:r w:rsidRPr="00BD73CD">
        <w:rPr>
          <w:rFonts w:cs="Calibri"/>
          <w:b/>
          <w:sz w:val="20"/>
          <w:szCs w:val="20"/>
        </w:rPr>
        <w:t>V. Konsekwencje niepodania danych osobowych</w:t>
      </w:r>
    </w:p>
    <w:p w:rsidR="003D1A71" w:rsidRDefault="00502A89" w:rsidP="003D1A71">
      <w:pPr>
        <w:pStyle w:val="Akapitzlist"/>
        <w:spacing w:before="120" w:after="120" w:line="240" w:lineRule="atLeast"/>
        <w:ind w:left="0"/>
        <w:jc w:val="both"/>
        <w:rPr>
          <w:sz w:val="20"/>
          <w:szCs w:val="20"/>
        </w:rPr>
      </w:pPr>
      <w:r w:rsidRPr="00BD73CD">
        <w:rPr>
          <w:rFonts w:cs="Calibri"/>
          <w:sz w:val="20"/>
          <w:szCs w:val="20"/>
        </w:rPr>
        <w:t>Konsekwencją nie</w:t>
      </w:r>
      <w:r w:rsidR="00BB1650" w:rsidRPr="00BD73CD">
        <w:rPr>
          <w:rFonts w:cs="Calibri"/>
          <w:sz w:val="20"/>
          <w:szCs w:val="20"/>
        </w:rPr>
        <w:t>podania danych osobowych będzie</w:t>
      </w:r>
      <w:r w:rsidRPr="00BD73CD">
        <w:rPr>
          <w:rFonts w:cs="Calibri"/>
          <w:sz w:val="20"/>
          <w:szCs w:val="20"/>
        </w:rPr>
        <w:t xml:space="preserve"> </w:t>
      </w:r>
      <w:r w:rsidR="00B85728">
        <w:rPr>
          <w:rFonts w:cs="Calibri"/>
          <w:sz w:val="20"/>
          <w:szCs w:val="20"/>
        </w:rPr>
        <w:t xml:space="preserve">niebranie danego kandydata pod uwagę w konkursie </w:t>
      </w:r>
      <w:r w:rsidR="006F4C7F">
        <w:rPr>
          <w:sz w:val="20"/>
          <w:szCs w:val="20"/>
        </w:rPr>
        <w:t>o Nagrodę</w:t>
      </w:r>
      <w:r w:rsidR="006F4C7F" w:rsidRPr="006F4C7F">
        <w:rPr>
          <w:sz w:val="20"/>
          <w:szCs w:val="20"/>
        </w:rPr>
        <w:t xml:space="preserve"> Województwa Małopolskiego im. Stanisława Witkiewicza za najlepsze, współczesne realizacje architektoniczne sprzyjające ochronie i kształtowaniu krajobrazu kulturowego Małopolski</w:t>
      </w:r>
      <w:r w:rsidR="003D1A71">
        <w:rPr>
          <w:sz w:val="20"/>
          <w:szCs w:val="20"/>
        </w:rPr>
        <w:t>.</w:t>
      </w:r>
    </w:p>
    <w:p w:rsidR="003D1A71" w:rsidRDefault="003D1A71" w:rsidP="003D1A71">
      <w:pPr>
        <w:pStyle w:val="Akapitzlist"/>
        <w:spacing w:before="120" w:after="120" w:line="240" w:lineRule="atLeast"/>
        <w:ind w:left="0"/>
        <w:jc w:val="both"/>
        <w:rPr>
          <w:sz w:val="20"/>
          <w:szCs w:val="20"/>
        </w:rPr>
      </w:pPr>
    </w:p>
    <w:p w:rsidR="00502A89" w:rsidRPr="00BD73CD" w:rsidRDefault="00502A89" w:rsidP="003D1A71">
      <w:pPr>
        <w:pStyle w:val="Akapitzlist"/>
        <w:spacing w:before="120" w:after="120" w:line="240" w:lineRule="atLeast"/>
        <w:ind w:left="0"/>
        <w:jc w:val="both"/>
        <w:rPr>
          <w:rFonts w:cs="Calibri"/>
          <w:b/>
          <w:sz w:val="20"/>
          <w:szCs w:val="20"/>
        </w:rPr>
      </w:pPr>
      <w:r w:rsidRPr="00BD73CD">
        <w:rPr>
          <w:rFonts w:cs="Calibri"/>
          <w:b/>
          <w:sz w:val="20"/>
          <w:szCs w:val="20"/>
        </w:rPr>
        <w:t>VI. Okres przechowywania danych</w:t>
      </w:r>
    </w:p>
    <w:p w:rsidR="00502A89" w:rsidRPr="00312ABF" w:rsidRDefault="00502A89" w:rsidP="003D1A71">
      <w:pPr>
        <w:spacing w:before="120" w:after="120" w:line="240" w:lineRule="atLeast"/>
        <w:jc w:val="both"/>
        <w:rPr>
          <w:rFonts w:cs="Calibri"/>
          <w:b/>
          <w:color w:val="000000"/>
          <w:sz w:val="20"/>
          <w:szCs w:val="20"/>
        </w:rPr>
      </w:pPr>
      <w:r w:rsidRPr="00312ABF">
        <w:rPr>
          <w:rFonts w:cs="Calibri"/>
          <w:sz w:val="20"/>
          <w:szCs w:val="20"/>
        </w:rPr>
        <w:t>Pani/Pana dane osobowe będą przechowywane</w:t>
      </w:r>
      <w:r w:rsidR="00BB1650" w:rsidRPr="00312ABF">
        <w:rPr>
          <w:rFonts w:cs="Calibri"/>
          <w:sz w:val="20"/>
          <w:szCs w:val="20"/>
        </w:rPr>
        <w:t xml:space="preserve"> zgodnie z kategori</w:t>
      </w:r>
      <w:r w:rsidR="00717D5E" w:rsidRPr="00312ABF">
        <w:rPr>
          <w:rFonts w:cs="Calibri"/>
          <w:sz w:val="20"/>
          <w:szCs w:val="20"/>
        </w:rPr>
        <w:t xml:space="preserve">ą </w:t>
      </w:r>
      <w:r w:rsidR="00BB1650" w:rsidRPr="00312ABF">
        <w:rPr>
          <w:rFonts w:cs="Calibri"/>
          <w:sz w:val="20"/>
          <w:szCs w:val="20"/>
        </w:rPr>
        <w:t>archiwaln</w:t>
      </w:r>
      <w:r w:rsidR="00717D5E" w:rsidRPr="00312ABF">
        <w:rPr>
          <w:rFonts w:cs="Calibri"/>
          <w:sz w:val="20"/>
          <w:szCs w:val="20"/>
        </w:rPr>
        <w:t>ą</w:t>
      </w:r>
      <w:r w:rsidR="00BB1650" w:rsidRPr="00312ABF">
        <w:rPr>
          <w:rFonts w:cs="Calibri"/>
          <w:sz w:val="20"/>
          <w:szCs w:val="20"/>
        </w:rPr>
        <w:t xml:space="preserve"> określoną </w:t>
      </w:r>
      <w:r w:rsidR="00717D5E" w:rsidRPr="00312ABF">
        <w:rPr>
          <w:rFonts w:cs="Calibri"/>
          <w:sz w:val="20"/>
          <w:szCs w:val="20"/>
        </w:rPr>
        <w:t xml:space="preserve">w </w:t>
      </w:r>
      <w:hyperlink r:id="rId7" w:tooltip="Załącznik 4 - Jednolity Rzeczowy Wykaz Akt organów samorządu województwa i urzędów marszałkowskich" w:history="1">
        <w:r w:rsidR="00717D5E" w:rsidRPr="002076A0">
          <w:rPr>
            <w:rStyle w:val="Pogrubienie"/>
            <w:rFonts w:cs="Arial"/>
            <w:b w:val="0"/>
            <w:color w:val="000000"/>
            <w:sz w:val="20"/>
            <w:szCs w:val="20"/>
          </w:rPr>
          <w:t>Jednolitym  Rzeczowym Wykazem Akt</w:t>
        </w:r>
        <w:r w:rsidR="0040011D" w:rsidRPr="002076A0">
          <w:rPr>
            <w:rStyle w:val="Pogrubienie"/>
            <w:rFonts w:cs="Arial"/>
            <w:b w:val="0"/>
            <w:color w:val="000000"/>
            <w:sz w:val="20"/>
            <w:szCs w:val="20"/>
          </w:rPr>
          <w:t xml:space="preserve"> dla</w:t>
        </w:r>
        <w:r w:rsidR="00717D5E" w:rsidRPr="002076A0">
          <w:rPr>
            <w:rStyle w:val="Pogrubienie"/>
            <w:rFonts w:cs="Arial"/>
            <w:b w:val="0"/>
            <w:color w:val="000000"/>
            <w:sz w:val="20"/>
            <w:szCs w:val="20"/>
          </w:rPr>
          <w:t xml:space="preserve"> organów samorządu województwa i urzędów marszałkowskich</w:t>
        </w:r>
      </w:hyperlink>
      <w:r w:rsidR="00BD73CD" w:rsidRPr="002076A0">
        <w:rPr>
          <w:rFonts w:cs="Arial"/>
          <w:b/>
          <w:color w:val="000000"/>
          <w:sz w:val="20"/>
          <w:szCs w:val="20"/>
        </w:rPr>
        <w:t>.</w:t>
      </w:r>
      <w:r w:rsidR="00BB1650" w:rsidRPr="00312ABF">
        <w:rPr>
          <w:rFonts w:cs="Calibri"/>
          <w:sz w:val="20"/>
          <w:szCs w:val="20"/>
        </w:rPr>
        <w:t xml:space="preserve"> </w:t>
      </w:r>
    </w:p>
    <w:p w:rsidR="00F60584" w:rsidRPr="00312ABF" w:rsidRDefault="00F60584" w:rsidP="003D1A71">
      <w:pPr>
        <w:spacing w:before="120" w:after="120" w:line="240" w:lineRule="atLeast"/>
        <w:jc w:val="both"/>
        <w:rPr>
          <w:rFonts w:cs="Calibri"/>
          <w:b/>
          <w:sz w:val="20"/>
          <w:szCs w:val="20"/>
        </w:rPr>
      </w:pPr>
      <w:r w:rsidRPr="00312ABF">
        <w:rPr>
          <w:rFonts w:cs="Calibri"/>
          <w:b/>
          <w:sz w:val="20"/>
          <w:szCs w:val="20"/>
        </w:rPr>
        <w:t>VII. Prawo dostępu do danych osobowych</w:t>
      </w:r>
    </w:p>
    <w:p w:rsidR="00312ABF" w:rsidRPr="00312ABF" w:rsidRDefault="00312ABF" w:rsidP="003D1A71">
      <w:pPr>
        <w:spacing w:before="120" w:after="120" w:line="240" w:lineRule="atLeast"/>
        <w:jc w:val="both"/>
        <w:rPr>
          <w:rFonts w:cs="Calibri"/>
          <w:sz w:val="20"/>
          <w:szCs w:val="20"/>
        </w:rPr>
      </w:pPr>
      <w:r w:rsidRPr="00312ABF">
        <w:rPr>
          <w:rFonts w:cs="Calibri"/>
          <w:sz w:val="20"/>
          <w:szCs w:val="20"/>
        </w:rPr>
        <w:t xml:space="preserve">Posiada Pani/Pan prawo dostępu do treści swoich danych oraz prawo ich: sprostowania, oraz  ograniczenia przetwarzania, usunięcia </w:t>
      </w:r>
      <w:r w:rsidR="00AB7FEF">
        <w:rPr>
          <w:rFonts w:cs="Calibri"/>
          <w:sz w:val="20"/>
          <w:szCs w:val="20"/>
        </w:rPr>
        <w:t>(</w:t>
      </w:r>
      <w:r w:rsidRPr="00312ABF">
        <w:rPr>
          <w:rFonts w:cs="Calibri"/>
          <w:sz w:val="20"/>
          <w:szCs w:val="20"/>
        </w:rPr>
        <w:t xml:space="preserve">z ograniczeniem wynikającym z obowiązku przechowywania dokumentów zgodnie </w:t>
      </w:r>
      <w:r w:rsidRPr="00312ABF">
        <w:rPr>
          <w:rFonts w:cs="Calibri"/>
          <w:sz w:val="20"/>
          <w:szCs w:val="20"/>
        </w:rPr>
        <w:br/>
        <w:t xml:space="preserve">z ww. okresem archiwalnym określonym w </w:t>
      </w:r>
      <w:hyperlink r:id="rId8" w:tooltip="Załącznik 4 - Jednolity Rzeczowy Wykaz Akt organów samorządu województwa i urzędów marszałkowskich" w:history="1">
        <w:r w:rsidRPr="002076A0">
          <w:rPr>
            <w:rStyle w:val="Pogrubienie"/>
            <w:rFonts w:cs="Arial"/>
            <w:b w:val="0"/>
            <w:color w:val="000000"/>
            <w:sz w:val="20"/>
            <w:szCs w:val="20"/>
          </w:rPr>
          <w:t xml:space="preserve">Jednolitym  Rzeczowym </w:t>
        </w:r>
        <w:r w:rsidR="00133197" w:rsidRPr="000375B3">
          <w:rPr>
            <w:sz w:val="20"/>
            <w:szCs w:val="20"/>
          </w:rPr>
          <w:t>Wykazie Akt d</w:t>
        </w:r>
        <w:r w:rsidR="00133197">
          <w:t xml:space="preserve">la </w:t>
        </w:r>
        <w:r w:rsidRPr="002076A0">
          <w:rPr>
            <w:rStyle w:val="Pogrubienie"/>
            <w:rFonts w:cs="Arial"/>
            <w:b w:val="0"/>
            <w:color w:val="000000"/>
            <w:sz w:val="20"/>
            <w:szCs w:val="20"/>
          </w:rPr>
          <w:t>organów samorządu województwa i urzędów marszałkowskich</w:t>
        </w:r>
      </w:hyperlink>
      <w:r w:rsidR="00AB7FEF" w:rsidRPr="002076A0">
        <w:rPr>
          <w:rFonts w:cs="Arial"/>
          <w:color w:val="000000"/>
          <w:sz w:val="20"/>
          <w:szCs w:val="20"/>
        </w:rPr>
        <w:t>)</w:t>
      </w:r>
      <w:r w:rsidRPr="00312ABF">
        <w:rPr>
          <w:rFonts w:cs="Calibri"/>
          <w:sz w:val="20"/>
          <w:szCs w:val="20"/>
        </w:rPr>
        <w:t xml:space="preserve">. </w:t>
      </w:r>
    </w:p>
    <w:p w:rsidR="00F60584" w:rsidRPr="00312ABF" w:rsidRDefault="00F60584" w:rsidP="003D1A71">
      <w:pPr>
        <w:spacing w:before="120" w:after="120" w:line="240" w:lineRule="atLeast"/>
        <w:jc w:val="both"/>
        <w:rPr>
          <w:rFonts w:cs="Calibri"/>
          <w:b/>
          <w:sz w:val="20"/>
          <w:szCs w:val="20"/>
        </w:rPr>
      </w:pPr>
      <w:r w:rsidRPr="00312ABF">
        <w:rPr>
          <w:rFonts w:cs="Calibri"/>
          <w:b/>
          <w:sz w:val="20"/>
          <w:szCs w:val="20"/>
        </w:rPr>
        <w:t>VIII. Prawo wniesienia skargi do organu nadzorczego</w:t>
      </w:r>
    </w:p>
    <w:p w:rsidR="006F4C7F" w:rsidRPr="006F4C7F" w:rsidRDefault="00F60584" w:rsidP="003D1A71">
      <w:pPr>
        <w:spacing w:before="120" w:after="120" w:line="240" w:lineRule="atLeast"/>
        <w:jc w:val="both"/>
        <w:rPr>
          <w:b/>
          <w:bCs/>
          <w:sz w:val="20"/>
          <w:szCs w:val="20"/>
        </w:rPr>
      </w:pPr>
      <w:r w:rsidRPr="00312ABF">
        <w:rPr>
          <w:rFonts w:cs="Calibri"/>
          <w:sz w:val="20"/>
          <w:szCs w:val="20"/>
        </w:rPr>
        <w:t>Ma Pani/Pan prawo wniesienia skargi do organu nadzorczego, którym w Polsce jest</w:t>
      </w:r>
      <w:r w:rsidRPr="00312ABF">
        <w:rPr>
          <w:rFonts w:cs="Calibri"/>
          <w:b/>
          <w:sz w:val="20"/>
          <w:szCs w:val="20"/>
        </w:rPr>
        <w:t xml:space="preserve"> Prezes</w:t>
      </w:r>
      <w:r w:rsidRPr="00312ABF">
        <w:rPr>
          <w:rStyle w:val="Pogrubienie"/>
          <w:sz w:val="20"/>
          <w:szCs w:val="20"/>
        </w:rPr>
        <w:t xml:space="preserve"> Urzędu Ochrony Danych Osobowych</w:t>
      </w:r>
      <w:r w:rsidR="006F4C7F">
        <w:rPr>
          <w:rStyle w:val="Pogrubienie"/>
          <w:sz w:val="20"/>
          <w:szCs w:val="20"/>
        </w:rPr>
        <w:t>.</w:t>
      </w:r>
    </w:p>
    <w:p w:rsidR="00F60584" w:rsidRPr="00AB7FEF" w:rsidRDefault="00F60584" w:rsidP="003D1A71">
      <w:pPr>
        <w:pStyle w:val="Tekstprzypisudolnego"/>
        <w:jc w:val="both"/>
        <w:rPr>
          <w:bCs/>
        </w:rPr>
      </w:pPr>
      <w:r w:rsidRPr="00AB7FEF">
        <w:rPr>
          <w:b/>
          <w:bCs/>
        </w:rPr>
        <w:t>XI.</w:t>
      </w:r>
      <w:r w:rsidRPr="00AB7FEF">
        <w:rPr>
          <w:rFonts w:cs="Calibri"/>
          <w:b/>
        </w:rPr>
        <w:t xml:space="preserve"> Odbiorcy danych</w:t>
      </w:r>
    </w:p>
    <w:p w:rsidR="00525F2E" w:rsidRPr="00AB7FEF" w:rsidRDefault="00525F2E" w:rsidP="003D1A71">
      <w:pPr>
        <w:pStyle w:val="Akapitzlist"/>
        <w:spacing w:before="120" w:after="120" w:line="240" w:lineRule="atLeast"/>
        <w:ind w:left="0"/>
        <w:jc w:val="both"/>
        <w:rPr>
          <w:rStyle w:val="menuopisloc"/>
          <w:sz w:val="20"/>
          <w:szCs w:val="20"/>
        </w:rPr>
      </w:pPr>
      <w:r w:rsidRPr="00AB7FEF">
        <w:rPr>
          <w:rFonts w:cs="Calibri"/>
          <w:sz w:val="20"/>
          <w:szCs w:val="20"/>
        </w:rPr>
        <w:t>Pani/Pana dane osobowe mogą zostać przekazane podmiotom na zlecenie</w:t>
      </w:r>
      <w:r w:rsidRPr="00AB7FEF">
        <w:rPr>
          <w:rStyle w:val="menuopisloc"/>
          <w:sz w:val="20"/>
          <w:szCs w:val="20"/>
        </w:rPr>
        <w:t xml:space="preserve"> przez administratora danych osobowych oraz m. in. dostawcom usług IT oraz podmiotom upoważniony</w:t>
      </w:r>
      <w:r w:rsidR="00AB7FEF" w:rsidRPr="00AB7FEF">
        <w:rPr>
          <w:rStyle w:val="menuopisloc"/>
          <w:sz w:val="20"/>
          <w:szCs w:val="20"/>
        </w:rPr>
        <w:t xml:space="preserve">m na podstawie przepisów prawa </w:t>
      </w:r>
      <w:r w:rsidRPr="00AB7FEF">
        <w:rPr>
          <w:rStyle w:val="menuopisloc"/>
          <w:sz w:val="20"/>
          <w:szCs w:val="20"/>
        </w:rPr>
        <w:t xml:space="preserve">tj. </w:t>
      </w:r>
      <w:r w:rsidRPr="00AB7FEF">
        <w:rPr>
          <w:rStyle w:val="menuopisloc"/>
          <w:sz w:val="20"/>
          <w:szCs w:val="20"/>
        </w:rPr>
        <w:lastRenderedPageBreak/>
        <w:t xml:space="preserve">organom kontrolnym i nadzorczym np. Najwyższej Izbie Kontroli, Regionalnej Izbie Obrachunkowej, sądom, organom ścigania i innym właściwym podmiotom. </w:t>
      </w:r>
    </w:p>
    <w:p w:rsidR="00312ABF" w:rsidRPr="00312ABF" w:rsidRDefault="00312ABF" w:rsidP="003D1A71">
      <w:pPr>
        <w:pStyle w:val="Akapitzlist"/>
        <w:spacing w:before="120" w:after="120" w:line="240" w:lineRule="atLeast"/>
        <w:ind w:left="0"/>
        <w:jc w:val="both"/>
        <w:rPr>
          <w:rStyle w:val="menuopisloc"/>
          <w:sz w:val="20"/>
          <w:szCs w:val="20"/>
        </w:rPr>
      </w:pPr>
    </w:p>
    <w:p w:rsidR="00F60584" w:rsidRPr="00312ABF" w:rsidRDefault="0090364A" w:rsidP="003D1A71">
      <w:pPr>
        <w:pStyle w:val="Akapitzlist"/>
        <w:spacing w:before="120" w:after="120" w:line="240" w:lineRule="atLeast"/>
        <w:ind w:left="0"/>
        <w:jc w:val="both"/>
        <w:rPr>
          <w:sz w:val="20"/>
          <w:szCs w:val="20"/>
        </w:rPr>
      </w:pPr>
      <w:r w:rsidRPr="00312ABF">
        <w:rPr>
          <w:b/>
          <w:bCs/>
          <w:sz w:val="20"/>
          <w:szCs w:val="20"/>
        </w:rPr>
        <w:t>X</w:t>
      </w:r>
      <w:r w:rsidR="00F60584" w:rsidRPr="00312ABF">
        <w:rPr>
          <w:bCs/>
          <w:sz w:val="20"/>
          <w:szCs w:val="20"/>
        </w:rPr>
        <w:t xml:space="preserve">. </w:t>
      </w:r>
      <w:r w:rsidR="00F60584" w:rsidRPr="00312ABF">
        <w:rPr>
          <w:b/>
          <w:bCs/>
          <w:sz w:val="20"/>
          <w:szCs w:val="20"/>
        </w:rPr>
        <w:t>Informacja dotycząca zautomatyzowanego przetwarzania danych osobowych, w tym</w:t>
      </w:r>
      <w:r w:rsidR="00F60584" w:rsidRPr="00312ABF">
        <w:rPr>
          <w:bCs/>
          <w:sz w:val="20"/>
          <w:szCs w:val="20"/>
        </w:rPr>
        <w:t xml:space="preserve"> </w:t>
      </w:r>
      <w:r w:rsidR="00F60584" w:rsidRPr="00312ABF">
        <w:rPr>
          <w:b/>
          <w:bCs/>
          <w:sz w:val="20"/>
          <w:szCs w:val="20"/>
        </w:rPr>
        <w:t xml:space="preserve">profilowania </w:t>
      </w:r>
    </w:p>
    <w:p w:rsidR="00F60584" w:rsidRPr="00312ABF" w:rsidRDefault="00F60584" w:rsidP="002076A0">
      <w:pPr>
        <w:pStyle w:val="Akapitzlist"/>
        <w:spacing w:before="120" w:after="120" w:line="240" w:lineRule="atLeast"/>
        <w:ind w:left="0"/>
        <w:jc w:val="both"/>
        <w:rPr>
          <w:rFonts w:cs="Calibri"/>
          <w:bCs/>
          <w:i/>
        </w:rPr>
      </w:pPr>
      <w:r w:rsidRPr="00312ABF">
        <w:rPr>
          <w:bCs/>
          <w:sz w:val="20"/>
          <w:szCs w:val="20"/>
        </w:rPr>
        <w:t>Pani/Pana dane nie będą przetwarzane w sposób zautomatyzowany, w tym również profilowane.</w:t>
      </w:r>
      <w:bookmarkStart w:id="0" w:name="_GoBack"/>
      <w:bookmarkEnd w:id="0"/>
      <w:r w:rsidR="002076A0" w:rsidRPr="00312ABF">
        <w:rPr>
          <w:rFonts w:cs="Calibri"/>
          <w:bCs/>
          <w:i/>
        </w:rPr>
        <w:t xml:space="preserve"> </w:t>
      </w:r>
    </w:p>
    <w:p w:rsidR="00950DD2" w:rsidRPr="00312ABF" w:rsidRDefault="00950DD2" w:rsidP="003D1A71">
      <w:pPr>
        <w:spacing w:before="120" w:after="120" w:line="240" w:lineRule="atLeast"/>
        <w:jc w:val="both"/>
        <w:rPr>
          <w:sz w:val="20"/>
          <w:szCs w:val="20"/>
        </w:rPr>
      </w:pPr>
    </w:p>
    <w:sectPr w:rsidR="00950DD2" w:rsidRPr="00312ABF">
      <w:head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CE1" w:rsidRDefault="008F2CE1" w:rsidP="002A48FF">
      <w:pPr>
        <w:spacing w:after="0" w:line="240" w:lineRule="auto"/>
      </w:pPr>
      <w:r>
        <w:separator/>
      </w:r>
    </w:p>
  </w:endnote>
  <w:endnote w:type="continuationSeparator" w:id="0">
    <w:p w:rsidR="008F2CE1" w:rsidRDefault="008F2CE1" w:rsidP="002A4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3E3" w:rsidRDefault="002076A0">
    <w:pPr>
      <w:pStyle w:val="Stopka"/>
    </w:pPr>
    <w:r w:rsidRPr="0085518B">
      <w:rPr>
        <w:noProof/>
        <w:lang w:eastAsia="pl-PL"/>
      </w:rPr>
      <w:drawing>
        <wp:inline distT="0" distB="0" distL="0" distR="0">
          <wp:extent cx="2501900" cy="592455"/>
          <wp:effectExtent l="0" t="0" r="0" b="0"/>
          <wp:docPr id="1" name="Obraz 2" descr="Logo Województwa Małopolskiego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Województwa Małopolskiego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CE1" w:rsidRDefault="008F2CE1" w:rsidP="002A48FF">
      <w:pPr>
        <w:spacing w:after="0" w:line="240" w:lineRule="auto"/>
      </w:pPr>
      <w:r>
        <w:separator/>
      </w:r>
    </w:p>
  </w:footnote>
  <w:footnote w:type="continuationSeparator" w:id="0">
    <w:p w:rsidR="008F2CE1" w:rsidRDefault="008F2CE1" w:rsidP="002A4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8FF" w:rsidRDefault="002A48FF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83766" o:spid="_x0000_s2050" type="#_x0000_t136" style="position:absolute;margin-left:0;margin-top:0;width:584.6pt;height:54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KUMENTACJA WEWNĘTRZNA UMW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8FF" w:rsidRDefault="002A48FF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83765" o:spid="_x0000_s2049" type="#_x0000_t136" style="position:absolute;margin-left:0;margin-top:0;width:584.6pt;height:54.8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KUMENTACJA WEWNĘTRZNA UMW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89"/>
    <w:rsid w:val="000375B3"/>
    <w:rsid w:val="00095C6A"/>
    <w:rsid w:val="000B5646"/>
    <w:rsid w:val="00133197"/>
    <w:rsid w:val="001760F0"/>
    <w:rsid w:val="002076A0"/>
    <w:rsid w:val="002A48FF"/>
    <w:rsid w:val="00301EAF"/>
    <w:rsid w:val="00312ABF"/>
    <w:rsid w:val="003C53A8"/>
    <w:rsid w:val="003D1A71"/>
    <w:rsid w:val="0040011D"/>
    <w:rsid w:val="00502A89"/>
    <w:rsid w:val="00525F2E"/>
    <w:rsid w:val="006020FC"/>
    <w:rsid w:val="006428CE"/>
    <w:rsid w:val="006944EE"/>
    <w:rsid w:val="006B06B0"/>
    <w:rsid w:val="006F4C7F"/>
    <w:rsid w:val="00717D5E"/>
    <w:rsid w:val="007353E3"/>
    <w:rsid w:val="008F2CE1"/>
    <w:rsid w:val="0090364A"/>
    <w:rsid w:val="00950DD2"/>
    <w:rsid w:val="00985AB2"/>
    <w:rsid w:val="00A13DEB"/>
    <w:rsid w:val="00AB7FEF"/>
    <w:rsid w:val="00AF6E96"/>
    <w:rsid w:val="00B37C98"/>
    <w:rsid w:val="00B428B8"/>
    <w:rsid w:val="00B53352"/>
    <w:rsid w:val="00B85728"/>
    <w:rsid w:val="00BB1650"/>
    <w:rsid w:val="00BD73CD"/>
    <w:rsid w:val="00DE582C"/>
    <w:rsid w:val="00E513F1"/>
    <w:rsid w:val="00F60584"/>
    <w:rsid w:val="00FA5CE5"/>
    <w:rsid w:val="00F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B30B4ADD-D5AF-4EEB-8602-C69E9EB0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2A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02A89"/>
    <w:rPr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02A89"/>
    <w:pPr>
      <w:spacing w:after="120" w:line="240" w:lineRule="auto"/>
    </w:pPr>
    <w:rPr>
      <w:rFonts w:ascii="Arial" w:eastAsia="Times New Roman" w:hAnsi="Arial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rsid w:val="00502A89"/>
    <w:rPr>
      <w:rFonts w:ascii="Arial" w:eastAsia="Times New Roman" w:hAnsi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502A89"/>
    <w:pPr>
      <w:spacing w:after="200" w:line="276" w:lineRule="auto"/>
      <w:ind w:left="720"/>
      <w:contextualSpacing/>
    </w:pPr>
  </w:style>
  <w:style w:type="character" w:styleId="Hipercze">
    <w:name w:val="Hyperlink"/>
    <w:uiPriority w:val="99"/>
    <w:semiHidden/>
    <w:unhideWhenUsed/>
    <w:rsid w:val="00502A89"/>
    <w:rPr>
      <w:color w:val="0000FF"/>
      <w:u w:val="single"/>
    </w:rPr>
  </w:style>
  <w:style w:type="character" w:styleId="Pogrubienie">
    <w:name w:val="Strong"/>
    <w:uiPriority w:val="22"/>
    <w:qFormat/>
    <w:rsid w:val="00502A89"/>
    <w:rPr>
      <w:b/>
      <w:bCs/>
    </w:rPr>
  </w:style>
  <w:style w:type="character" w:customStyle="1" w:styleId="menuopisloc">
    <w:name w:val="menuopisloc"/>
    <w:rsid w:val="00F60584"/>
  </w:style>
  <w:style w:type="paragraph" w:styleId="Nagwek">
    <w:name w:val="header"/>
    <w:basedOn w:val="Normalny"/>
    <w:link w:val="NagwekZnak"/>
    <w:uiPriority w:val="99"/>
    <w:unhideWhenUsed/>
    <w:rsid w:val="002A48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A48F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A48F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A48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kumenty.e-prawnik.pl/projekty-rozporzadzen/mswia/projekt-rozporzadzenia-prezesa-rady-ministrow-w-sprawie-instrukcji-kancelaryjnej-jednolitych-rz-1,2332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kumenty.e-prawnik.pl/projekty-rozporzadzen/mswia/projekt-rozporzadzenia-prezesa-rady-ministrow-w-sprawie-instrukcji-kancelaryjnej-jednolitych-rz-1,2332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umwm.malopolska.pl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4745</CharactersWithSpaces>
  <SharedDoc>false</SharedDoc>
  <HLinks>
    <vt:vector size="18" baseType="variant">
      <vt:variant>
        <vt:i4>4718673</vt:i4>
      </vt:variant>
      <vt:variant>
        <vt:i4>6</vt:i4>
      </vt:variant>
      <vt:variant>
        <vt:i4>0</vt:i4>
      </vt:variant>
      <vt:variant>
        <vt:i4>5</vt:i4>
      </vt:variant>
      <vt:variant>
        <vt:lpwstr>http://dokumenty.e-prawnik.pl/projekty-rozporzadzen/mswia/projekt-rozporzadzenia-prezesa-rady-ministrow-w-sprawie-instrukcji-kancelaryjnej-jednolitych-rz-1,2332.html</vt:lpwstr>
      </vt:variant>
      <vt:variant>
        <vt:lpwstr/>
      </vt:variant>
      <vt:variant>
        <vt:i4>4718673</vt:i4>
      </vt:variant>
      <vt:variant>
        <vt:i4>3</vt:i4>
      </vt:variant>
      <vt:variant>
        <vt:i4>0</vt:i4>
      </vt:variant>
      <vt:variant>
        <vt:i4>5</vt:i4>
      </vt:variant>
      <vt:variant>
        <vt:lpwstr>http://dokumenty.e-prawnik.pl/projekty-rozporzadzen/mswia/projekt-rozporzadzenia-prezesa-rady-ministrow-w-sprawie-instrukcji-kancelaryjnej-jednolitych-rz-1,2332.html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informacujna artykuł 13</dc:title>
  <dc:subject/>
  <dc:creator>Pyka, Kamila (UMWM)</dc:creator>
  <cp:keywords/>
  <dc:description/>
  <cp:lastModifiedBy>Pietras, Marek</cp:lastModifiedBy>
  <cp:revision>2</cp:revision>
  <dcterms:created xsi:type="dcterms:W3CDTF">2022-09-27T09:29:00Z</dcterms:created>
  <dcterms:modified xsi:type="dcterms:W3CDTF">2022-09-27T09:29:00Z</dcterms:modified>
</cp:coreProperties>
</file>